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 xmlns:wp14="http://schemas.microsoft.com/office/word/2010/wordml" w:rsidTr="7888190D" w14:paraId="58930570" wp14:textId="77777777">
        <w:tc>
          <w:tcPr>
            <w:tcW w:w="936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2D6A4F"/>
            <w:tcMar>
              <w:top w:w="300" w:type="dxa"/>
              <w:left w:w="400" w:type="dxa"/>
              <w:bottom w:w="280" w:type="dxa"/>
              <w:right w:w="400" w:type="dxa"/>
            </w:tcMar>
          </w:tcPr>
          <w:p w14:paraId="4754BC5F" wp14:textId="77777777">
            <w:pPr>
              <w:spacing w:before="0" w:after="40"/>
            </w:pPr>
            <w:r w:rsidRPr="7888190D" w:rsidR="7888190D">
              <w:rPr>
                <w:rFonts w:ascii="Arial" w:hAnsi="Arial" w:eastAsia="Arial" w:cs="Arial"/>
                <w:b w:val="1"/>
                <w:bCs w:val="1"/>
                <w:caps w:val="1"/>
                <w:color w:val="E4C97A"/>
                <w:sz w:val="16"/>
                <w:szCs w:val="16"/>
                <w:lang w:val="en-US"/>
              </w:rPr>
              <w:t>GRANT ANNOUNCEMENT  |  CEMIG 2025–2027</w:t>
            </w:r>
          </w:p>
          <w:p w14:paraId="66E5B337" wp14:textId="77777777">
            <w:pPr>
              <w:spacing w:before="0" w:after="60"/>
            </w:pPr>
            <w:r>
              <w:rPr>
                <w:rFonts w:ascii="Arial" w:hAnsi="Arial" w:eastAsia="Arial" w:cs="Arial"/>
                <w:b/>
                <w:bCs/>
                <w:color w:val="FFFFFF"/>
                <w:sz w:val="44"/>
                <w:szCs w:val="44"/>
              </w:rPr>
              <w:t xml:space="preserve">Alliance Wellness Center </w:t>
            </w:r>
            <w:r>
              <w:rPr>
                <w:rFonts w:ascii="Arial" w:hAnsi="Arial" w:eastAsia="Arial" w:cs="Arial"/>
                <w:b/>
                <w:bCs/>
                <w:color w:val="A8D5BE"/>
                <w:sz w:val="44"/>
                <w:szCs w:val="44"/>
              </w:rPr>
              <w:t xml:space="preserve">Receives the CEMIG Grant</w:t>
            </w:r>
          </w:p>
          <w:p w14:paraId="0143F66C" wp14:textId="77777777">
            <w:pPr>
              <w:spacing w:before="0" w:after="0"/>
            </w:pPr>
            <w:r>
              <w:rPr>
                <w:rFonts w:ascii="Arial" w:hAnsi="Arial" w:eastAsia="Arial" w:cs="Arial"/>
                <w:color w:val="D0EAD9"/>
                <w:sz w:val="22"/>
                <w:szCs w:val="22"/>
              </w:rPr>
              <w:t xml:space="preserve">A statewide investment in culturally relevant mental health and substance use services for East African and Sub-Saharan African communities in the Twin Cities Metro Area.</w:t>
            </w:r>
          </w:p>
        </w:tc>
      </w:tr>
    </w:tbl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 xmlns:wp14="http://schemas.microsoft.com/office/word/2010/wordml" w14:paraId="3E6272D8" wp14:textId="77777777">
        <w:tc>
          <w:tcPr>
            <w:tcW w:w="9360" w:type="dxa"/>
            <w:tcBorders>
              <w:top w:val="none" w:color="FFFFFF" w:sz="0"/>
              <w:left w:val="single" w:color="40916C" w:sz="16"/>
              <w:bottom w:val="none" w:color="FFFFFF" w:sz="0"/>
              <w:right w:val="none" w:color="FFFFFF" w:sz="0"/>
            </w:tcBorders>
            <w:shd w:val="clear" w:fill="F4F0E8"/>
            <w:tcMar>
              <w:top w:w="160" w:type="dxa"/>
              <w:left w:w="280" w:type="dxa"/>
              <w:bottom w:w="160" w:type="dxa"/>
              <w:right w:w="280" w:type="dxa"/>
            </w:tcMar>
          </w:tcPr>
          <w:p w14:paraId="0DD487EA" wp14:textId="77777777">
            <w:r>
              <w:rPr>
                <w:rFonts w:ascii="Arial" w:hAnsi="Arial" w:eastAsia="Arial" w:cs="Arial"/>
                <w:color w:val="4A4A4A"/>
                <w:sz w:val="22"/>
                <w:szCs w:val="22"/>
              </w:rPr>
              <w:t xml:space="preserve">Alliance Wellness Center (AWC) is proud to receive the Community and Ethnic Minority Immigrant Grant (CEMIG), a Minnesota state-funded initiative to expand culturally responsive mental health and substance use services for East African and Sub-Saharan African communities in the Twin Cities Metro Area.</w:t>
            </w:r>
          </w:p>
        </w:tc>
      </w:tr>
    </w:tbl>
    <w:p xmlns:wp14="http://schemas.microsoft.com/office/word/2010/wordml" w14:paraId="672A6659" wp14:textId="77777777">
      <w:pPr>
        <w:spacing w:before="140" w:after="0"/>
      </w:pPr>
      <w:r/>
    </w:p>
    <w:p xmlns:wp14="http://schemas.microsoft.com/office/word/2010/wordml" w14:paraId="21942EFA" wp14:textId="77777777">
      <w:pPr>
        <w:spacing w:before="0" w:after="40"/>
      </w:pPr>
      <w:r>
        <w:rPr>
          <w:rFonts w:ascii="Arial" w:hAnsi="Arial" w:eastAsia="Arial" w:cs="Arial"/>
          <w:b/>
          <w:bCs/>
          <w:caps/>
          <w:color w:val="B7953A"/>
          <w:sz w:val="18"/>
          <w:szCs w:val="18"/>
        </w:rPr>
        <w:t xml:space="preserve">PROGRAM GOALS &amp; OBJECTIVES</w:t>
      </w:r>
    </w:p>
    <w:p xmlns:wp14="http://schemas.microsoft.com/office/word/2010/wordml" w14:paraId="4E86840C" wp14:textId="77777777">
      <w:pPr>
        <w:spacing w:before="0" w:after="160"/>
      </w:pPr>
      <w:r>
        <w:rPr>
          <w:rFonts w:ascii="Arial" w:hAnsi="Arial" w:eastAsia="Arial" w:cs="Arial"/>
          <w:b/>
          <w:bCs/>
          <w:color w:val="2D6A4F"/>
          <w:sz w:val="32"/>
          <w:szCs w:val="32"/>
        </w:rPr>
        <w:t xml:space="preserve">What This Grant Will Accomplish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80"/>
        <w:gridCol w:w="4580"/>
      </w:tblGrid>
      <w:tr xmlns:wp14="http://schemas.microsoft.com/office/word/2010/wordml" w:rsidTr="7888190D" w14:paraId="3E0A9093" wp14:textId="77777777">
        <w:tc>
          <w:tcPr>
            <w:tcW w:w="4580" w:type="dxa"/>
            <w:tcBorders>
              <w:top w:val="single" w:color="E2DDD4" w:sz="4"/>
              <w:left w:val="single" w:color="E2DDD4" w:sz="4"/>
              <w:bottom w:val="single" w:color="E2DDD4" w:sz="4"/>
              <w:right w:val="single" w:color="E2DDD4" w:sz="4"/>
            </w:tcBorders>
            <w:shd w:val="clear" w:color="auto" w:fill="F9F7F3"/>
            <w:tcMar>
              <w:top w:w="200" w:type="dxa"/>
              <w:left w:w="240" w:type="dxa"/>
              <w:bottom w:w="200" w:type="dxa"/>
              <w:right w:w="200" w:type="dxa"/>
            </w:tcMar>
          </w:tcPr>
          <w:p w14:paraId="4F6DC30F" wp14:textId="77777777">
            <w:pPr>
              <w:spacing w:before="0" w:after="40"/>
            </w:pPr>
            <w:r>
              <w:rPr>
                <w:rFonts w:ascii="Arial" w:hAnsi="Arial" w:eastAsia="Arial" w:cs="Arial"/>
                <w:b/>
                <w:bCs/>
                <w:caps/>
                <w:color w:val="B7953A"/>
                <w:sz w:val="16"/>
                <w:szCs w:val="16"/>
              </w:rPr>
              <w:t xml:space="preserve">GOAL 1</w:t>
            </w:r>
          </w:p>
          <w:p w14:paraId="1ACADDB1" wp14:textId="77777777">
            <w:pPr>
              <w:spacing w:before="0" w:after="100"/>
            </w:pPr>
            <w:r>
              <w:rPr>
                <w:rFonts w:ascii="Arial" w:hAnsi="Arial" w:eastAsia="Arial" w:cs="Arial"/>
                <w:b/>
                <w:bCs/>
                <w:color w:val="2D6A4F"/>
                <w:sz w:val="24"/>
                <w:szCs w:val="24"/>
              </w:rPr>
              <w:t xml:space="preserve">Increase Access to Culturally Relevant Mental Health &amp; SUD Services</w:t>
            </w:r>
          </w:p>
          <w:p w14:paraId="04682CB8" wp14:textId="77777777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hAnsi="Arial" w:eastAsia="Arial" w:cs="Arial"/>
                <w:color w:val="1C1C1E"/>
                <w:sz w:val="22"/>
                <w:szCs w:val="22"/>
              </w:rPr>
              <w:t xml:space="preserve">Multilingual in-person and virtual community outreach annually</w:t>
            </w:r>
          </w:p>
          <w:p w14:paraId="14850119" wp14:textId="77777777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hAnsi="Arial" w:eastAsia="Arial" w:cs="Arial"/>
                <w:color w:val="1C1C1E"/>
                <w:sz w:val="22"/>
                <w:szCs w:val="22"/>
              </w:rPr>
              <w:t xml:space="preserve">Social media live events on Behavioral Health &amp; Wellness topics</w:t>
            </w:r>
          </w:p>
          <w:p w14:paraId="74248676" wp14:textId="77777777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hAnsi="Arial" w:eastAsia="Arial" w:cs="Arial"/>
                <w:color w:val="1C1C1E"/>
                <w:sz w:val="22"/>
                <w:szCs w:val="22"/>
              </w:rPr>
              <w:t xml:space="preserve">Health expo with presentations in Years 2 &amp; 3</w:t>
            </w:r>
          </w:p>
          <w:p w14:paraId="62A743E9" wp14:textId="77777777">
            <w:pPr>
              <w:pStyle w:val="ListParagraph"/>
              <w:numPr>
                <w:ilvl w:val="0"/>
                <w:numId w:val="2"/>
              </w:numPr>
              <w:spacing w:before="40" w:after="40"/>
              <w:rPr/>
            </w:pPr>
            <w:r w:rsidRPr="7888190D" w:rsidR="7888190D">
              <w:rPr>
                <w:rFonts w:ascii="Arial" w:hAnsi="Arial" w:eastAsia="Arial" w:cs="Arial"/>
                <w:color w:val="1C1C1E"/>
                <w:sz w:val="22"/>
                <w:szCs w:val="22"/>
                <w:lang w:val="en-US"/>
              </w:rPr>
              <w:t>Trauma-informed care for insured, uninsured &amp; underinsured immigrants</w:t>
            </w:r>
          </w:p>
          <w:p w14:paraId="48B33832" wp14:textId="77777777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hAnsi="Arial" w:eastAsia="Arial" w:cs="Arial"/>
                <w:color w:val="1C1C1E"/>
                <w:sz w:val="22"/>
                <w:szCs w:val="22"/>
              </w:rPr>
              <w:t xml:space="preserve">Holistic, language-specific wrap-around supports for families</w:t>
            </w:r>
          </w:p>
          <w:p w14:paraId="6540210D" wp14:textId="77777777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hAnsi="Arial" w:eastAsia="Arial" w:cs="Arial"/>
                <w:color w:val="1C1C1E"/>
                <w:sz w:val="22"/>
                <w:szCs w:val="22"/>
              </w:rPr>
              <w:t xml:space="preserve">Clinical interns connect children, youth &amp; adults to culturally specific services</w:t>
            </w:r>
          </w:p>
        </w:tc>
        <w:tc>
          <w:tcPr>
            <w:tcW w:w="4580" w:type="dxa"/>
            <w:tcBorders>
              <w:top w:val="single" w:color="E2DDD4" w:sz="4"/>
              <w:left w:val="single" w:color="E2DDD4" w:sz="4"/>
              <w:bottom w:val="single" w:color="E2DDD4" w:sz="4"/>
              <w:right w:val="single" w:color="E2DDD4" w:sz="4"/>
            </w:tcBorders>
            <w:shd w:val="clear" w:color="auto" w:fill="F9F7F3"/>
            <w:tcMar>
              <w:top w:w="200" w:type="dxa"/>
              <w:left w:w="240" w:type="dxa"/>
              <w:bottom w:w="200" w:type="dxa"/>
              <w:right w:w="200" w:type="dxa"/>
            </w:tcMar>
          </w:tcPr>
          <w:p w14:paraId="0D98BC8B" wp14:textId="77777777">
            <w:pPr>
              <w:spacing w:before="0" w:after="40"/>
            </w:pPr>
            <w:r>
              <w:rPr>
                <w:rFonts w:ascii="Arial" w:hAnsi="Arial" w:eastAsia="Arial" w:cs="Arial"/>
                <w:b/>
                <w:bCs/>
                <w:caps/>
                <w:color w:val="B7953A"/>
                <w:sz w:val="16"/>
                <w:szCs w:val="16"/>
              </w:rPr>
              <w:t xml:space="preserve">GOAL 2</w:t>
            </w:r>
          </w:p>
          <w:p w14:paraId="35DE0D1B" wp14:textId="77777777">
            <w:pPr>
              <w:spacing w:before="0" w:after="100"/>
            </w:pPr>
            <w:r>
              <w:rPr>
                <w:rFonts w:ascii="Arial" w:hAnsi="Arial" w:eastAsia="Arial" w:cs="Arial"/>
                <w:b/>
                <w:bCs/>
                <w:color w:val="2D6A4F"/>
                <w:sz w:val="24"/>
                <w:szCs w:val="24"/>
              </w:rPr>
              <w:t xml:space="preserve">Workforce Development: Recruiting, Training &amp; Supervising</w:t>
            </w:r>
          </w:p>
          <w:p w14:paraId="6A32154F" wp14:textId="77777777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hAnsi="Arial" w:eastAsia="Arial" w:cs="Arial"/>
                <w:color w:val="1C1C1E"/>
                <w:sz w:val="22"/>
                <w:szCs w:val="22"/>
              </w:rPr>
              <w:t xml:space="preserve">Support up to 5 professionals from minority communities pursuing licensure or certification</w:t>
            </w:r>
          </w:p>
          <w:p w14:paraId="39B571E4" wp14:textId="77777777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hAnsi="Arial" w:eastAsia="Arial" w:cs="Arial"/>
                <w:color w:val="1C1C1E"/>
                <w:sz w:val="22"/>
                <w:szCs w:val="22"/>
              </w:rPr>
              <w:t xml:space="preserve">Individual &amp; group supervision for 3 students from minority communities per year</w:t>
            </w:r>
          </w:p>
          <w:p w14:paraId="01F21449" wp14:textId="77777777">
            <w:pPr>
              <w:pStyle w:val="ListParagraph"/>
              <w:numPr>
                <w:ilvl w:val="0"/>
                <w:numId w:val="2"/>
              </w:numPr>
              <w:spacing w:before="40" w:after="40"/>
              <w:rPr/>
            </w:pPr>
            <w:r w:rsidRPr="7888190D" w:rsidR="7888190D">
              <w:rPr>
                <w:rFonts w:ascii="Arial" w:hAnsi="Arial" w:eastAsia="Arial" w:cs="Arial"/>
                <w:color w:val="1C1C1E"/>
                <w:sz w:val="22"/>
                <w:szCs w:val="22"/>
                <w:lang w:val="en-US"/>
              </w:rPr>
              <w:t>48 hours of individual and group supervision provided annually</w:t>
            </w:r>
          </w:p>
          <w:p w14:paraId="08215863" wp14:textId="77777777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hAnsi="Arial" w:eastAsia="Arial" w:cs="Arial"/>
                <w:color w:val="1C1C1E"/>
                <w:sz w:val="22"/>
                <w:szCs w:val="22"/>
              </w:rPr>
              <w:t xml:space="preserve">National exam prep and state ethics exam prep offered to all trainees</w:t>
            </w:r>
          </w:p>
          <w:p w14:paraId="62C9F1DE" wp14:textId="77777777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hAnsi="Arial" w:eastAsia="Arial" w:cs="Arial"/>
                <w:color w:val="1C1C1E"/>
                <w:sz w:val="22"/>
                <w:szCs w:val="22"/>
              </w:rPr>
              <w:t xml:space="preserve">Supervised clinical hours in a culturally affirming environment</w:t>
            </w:r>
          </w:p>
          <w:p w14:paraId="0A37501D" wp14:textId="77777777">
            <w:pPr>
              <w:spacing w:before="80" w:after="0"/>
            </w:pPr>
            <w:r/>
          </w:p>
          <w:tbl>
            <w:tblPr>
              <w:tblW w:w="4100" w:type="dxa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100"/>
            </w:tblGrid>
            <w:tr w:rsidTr="7888190D" w14:paraId="4492E35D" wp14:textId="77777777">
              <w:tc>
                <w:tcPr>
                  <w:tcW w:w="4100" w:type="dxa"/>
                  <w:tcBorders>
                    <w:top w:val="none" w:color="FFFFFF" w:sz="0"/>
                    <w:left w:val="single" w:color="40916C" w:sz="16"/>
                    <w:bottom w:val="none" w:color="FFFFFF" w:sz="0"/>
                    <w:right w:val="none" w:color="FFFFFF" w:sz="0"/>
                  </w:tcBorders>
                  <w:shd w:val="clear" w:color="auto" w:fill="EAF4EE"/>
                  <w:tcMar>
                    <w:top w:w="120" w:type="dxa"/>
                    <w:left w:w="160" w:type="dxa"/>
                    <w:bottom w:w="120" w:type="dxa"/>
                    <w:right w:w="120" w:type="dxa"/>
                  </w:tcMar>
                </w:tcPr>
                <w:p w14:paraId="0073DC02" wp14:textId="77777777">
                  <w:pPr>
                    <w:spacing w:before="0" w:after="60"/>
                  </w:pPr>
                  <w:r w:rsidRPr="7888190D" w:rsidR="7888190D">
                    <w:rPr>
                      <w:rFonts w:ascii="Arial" w:hAnsi="Arial" w:eastAsia="Arial" w:cs="Arial"/>
                      <w:b w:val="1"/>
                      <w:bCs w:val="1"/>
                      <w:color w:val="2D6A4F"/>
                      <w:sz w:val="22"/>
                      <w:szCs w:val="22"/>
                      <w:lang w:val="en-US"/>
                    </w:rPr>
                    <w:t>🎓  Are you a clinical trainee?</w:t>
                  </w:r>
                </w:p>
                <w:p w14:paraId="377CD1B0" wp14:textId="77777777">
                  <w:r w:rsidRPr="7888190D" w:rsidR="7888190D">
                    <w:rPr>
                      <w:rFonts w:ascii="Arial" w:hAnsi="Arial" w:eastAsia="Arial" w:cs="Arial"/>
                      <w:color w:val="3A5A45"/>
                      <w:sz w:val="20"/>
                      <w:szCs w:val="20"/>
                      <w:lang w:val="en-US"/>
                    </w:rPr>
                    <w:t>We welcome graduate-level interns and trainees from cultural and ethnic minority communities who are passionate about mental health. We encourage you to reach out — we’d love to support your journey toward licensure.</w:t>
                  </w:r>
                </w:p>
              </w:tc>
            </w:tr>
          </w:tbl>
          <w:p w14:paraId="5DAB6C7B" wp14:textId="77777777"/>
        </w:tc>
      </w:tr>
    </w:tbl>
    <w:p xmlns:wp14="http://schemas.microsoft.com/office/word/2010/wordml" w14:paraId="02EB378F" wp14:textId="77777777">
      <w:pPr>
        <w:spacing w:before="160" w:after="0"/>
      </w:pPr>
      <w:r/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80"/>
        <w:gridCol w:w="4580"/>
      </w:tblGrid>
      <w:tr xmlns:wp14="http://schemas.microsoft.com/office/word/2010/wordml" w14:paraId="2258B9B1" wp14:textId="77777777">
        <w:tc>
          <w:tcPr>
            <w:tcW w:w="458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2D6A4F"/>
            <w:tcMar>
              <w:top w:w="200" w:type="dxa"/>
              <w:left w:w="240" w:type="dxa"/>
              <w:bottom w:w="200" w:type="dxa"/>
              <w:right w:w="200" w:type="dxa"/>
            </w:tcMar>
          </w:tcPr>
          <w:p w14:paraId="28714D8D" wp14:textId="77777777">
            <w:pPr>
              <w:spacing w:before="0" w:after="40"/>
            </w:pPr>
            <w:r>
              <w:rPr>
                <w:rFonts w:ascii="Arial" w:hAnsi="Arial" w:eastAsia="Arial" w:cs="Arial"/>
                <w:b/>
                <w:bCs/>
                <w:caps/>
                <w:color w:val="E4C97A"/>
                <w:sz w:val="16"/>
                <w:szCs w:val="16"/>
              </w:rPr>
              <w:t xml:space="preserve">WHO WE SERVE</w:t>
            </w:r>
          </w:p>
          <w:p w14:paraId="4314386E" wp14:textId="77777777">
            <w:pPr>
              <w:spacing w:before="0" w:after="100"/>
            </w:pPr>
            <w:r>
              <w:rPr>
                <w:rFonts w:ascii="Arial" w:hAnsi="Arial" w:eastAsia="Arial" w:cs="Arial"/>
                <w:b/>
                <w:bCs/>
                <w:color w:val="FFFFFF"/>
                <w:sz w:val="24"/>
                <w:szCs w:val="24"/>
              </w:rPr>
              <w:t xml:space="preserve">Population Served</w:t>
            </w:r>
          </w:p>
          <w:p w14:paraId="2A33A0E1" wp14:textId="77777777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hAnsi="Arial" w:eastAsia="Arial" w:cs="Arial"/>
                <w:color w:val="FFFFFF"/>
                <w:sz w:val="22"/>
                <w:szCs w:val="22"/>
              </w:rPr>
              <w:t xml:space="preserve">East African and Sub-Saharan African adults, youth &amp; children</w:t>
            </w:r>
          </w:p>
          <w:p w14:paraId="3F427EFA" wp14:textId="77777777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hAnsi="Arial" w:eastAsia="Arial" w:cs="Arial"/>
                <w:color w:val="FFFFFF"/>
                <w:sz w:val="22"/>
                <w:szCs w:val="22"/>
              </w:rPr>
              <w:t xml:space="preserve">Twin Cities Metro Area and surrounding communities</w:t>
            </w:r>
          </w:p>
          <w:p w14:paraId="5A7C8D69" wp14:textId="77777777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hAnsi="Arial" w:eastAsia="Arial" w:cs="Arial"/>
                <w:color w:val="FFFFFF"/>
                <w:sz w:val="22"/>
                <w:szCs w:val="22"/>
              </w:rPr>
              <w:t xml:space="preserve">Insured, uninsured, and underinsured individuals</w:t>
            </w:r>
          </w:p>
        </w:tc>
        <w:tc>
          <w:tcPr>
            <w:tcW w:w="458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2D6A4F"/>
            <w:tcMar>
              <w:top w:w="200" w:type="dxa"/>
              <w:left w:w="240" w:type="dxa"/>
              <w:bottom w:w="200" w:type="dxa"/>
              <w:right w:w="200" w:type="dxa"/>
            </w:tcMar>
          </w:tcPr>
          <w:p w14:paraId="3959F940" wp14:textId="77777777">
            <w:pPr>
              <w:spacing w:before="0" w:after="40"/>
            </w:pPr>
            <w:r>
              <w:rPr>
                <w:rFonts w:ascii="Arial" w:hAnsi="Arial" w:eastAsia="Arial" w:cs="Arial"/>
                <w:b/>
                <w:bCs/>
                <w:caps/>
                <w:color w:val="E4C97A"/>
                <w:sz w:val="16"/>
                <w:szCs w:val="16"/>
              </w:rPr>
              <w:t xml:space="preserve">DELIVERY TEAM</w:t>
            </w:r>
          </w:p>
          <w:p w14:paraId="309BB5D3" wp14:textId="77777777">
            <w:pPr>
              <w:spacing w:before="0" w:after="100"/>
            </w:pPr>
            <w:r>
              <w:rPr>
                <w:rFonts w:ascii="Arial" w:hAnsi="Arial" w:eastAsia="Arial" w:cs="Arial"/>
                <w:b/>
                <w:bCs/>
                <w:color w:val="FFFFFF"/>
                <w:sz w:val="24"/>
                <w:szCs w:val="24"/>
              </w:rPr>
              <w:t xml:space="preserve">Who Is Doing the Work</w:t>
            </w:r>
          </w:p>
          <w:p w14:paraId="43E272E5" wp14:textId="77777777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hAnsi="Arial" w:eastAsia="Arial" w:cs="Arial"/>
                <w:color w:val="FFFFFF"/>
                <w:sz w:val="22"/>
                <w:szCs w:val="22"/>
              </w:rPr>
              <w:t xml:space="preserve">SUD Outreach Specialists</w:t>
            </w:r>
          </w:p>
          <w:p w14:paraId="45C6C027" wp14:textId="77777777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hAnsi="Arial" w:eastAsia="Arial" w:cs="Arial"/>
                <w:color w:val="FFFFFF"/>
                <w:sz w:val="22"/>
                <w:szCs w:val="22"/>
              </w:rPr>
              <w:t xml:space="preserve">Clinical Supervisors &amp; LADC-certified staff</w:t>
            </w:r>
          </w:p>
          <w:p w14:paraId="5B161842" wp14:textId="77777777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hAnsi="Arial" w:eastAsia="Arial" w:cs="Arial"/>
                <w:color w:val="FFFFFF"/>
                <w:sz w:val="22"/>
                <w:szCs w:val="22"/>
              </w:rPr>
              <w:t xml:space="preserve">LADC Interns &amp; AWC / UHBHS staff</w:t>
            </w:r>
          </w:p>
          <w:p w14:paraId="47735343" wp14:textId="77777777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hAnsi="Arial" w:eastAsia="Arial" w:cs="Arial"/>
                <w:color w:val="FFFFFF"/>
                <w:sz w:val="22"/>
                <w:szCs w:val="22"/>
              </w:rPr>
              <w:t xml:space="preserve">Clinical interns &amp; mental health practitioners</w:t>
            </w:r>
          </w:p>
        </w:tc>
      </w:tr>
    </w:tbl>
    <w:p xmlns:wp14="http://schemas.microsoft.com/office/word/2010/wordml" w14:paraId="6A05A809" wp14:textId="77777777">
      <w:pPr>
        <w:spacing w:before="160" w:after="0"/>
      </w:pPr>
      <w:r/>
    </w:p>
    <w:p xmlns:wp14="http://schemas.microsoft.com/office/word/2010/wordml" w:rsidP="7888190D" w14:paraId="771337CA" wp14:textId="77777777">
      <w:pPr>
        <w:pBdr>
          <w:top w:val="single" w:color="E2DDD4" w:sz="4" w:space="0"/>
        </w:pBdr>
        <w:spacing w:before="120" w:after="0"/>
        <w:jc w:val="center"/>
      </w:pPr>
      <w:r w:rsidRPr="7888190D" w:rsidR="7888190D">
        <w:rPr>
          <w:rFonts w:ascii="Arial" w:hAnsi="Arial" w:eastAsia="Arial" w:cs="Arial"/>
          <w:b w:val="1"/>
          <w:bCs w:val="1"/>
          <w:color w:val="1C1C1E"/>
          <w:sz w:val="20"/>
          <w:szCs w:val="20"/>
          <w:lang w:val="en-US"/>
        </w:rPr>
        <w:t>Alliance Wellness Center</w:t>
      </w:r>
      <w:r w:rsidRPr="7888190D" w:rsidR="7888190D">
        <w:rPr>
          <w:rFonts w:ascii="Arial" w:hAnsi="Arial" w:eastAsia="Arial" w:cs="Arial"/>
          <w:color w:val="5C5C5C"/>
          <w:sz w:val="20"/>
          <w:szCs w:val="20"/>
          <w:lang w:val="en-US"/>
        </w:rPr>
        <w:t xml:space="preserve">  ·  CEMIG State Grant Recipient  ·  2025–2027  ·  Twin Cities, Minnesota</w:t>
      </w:r>
    </w:p>
    <w:sectPr>
      <w:pgSz w:w="12240" w:h="15840" w:orient="portrait"/>
      <w:pgMar w:top="720" w:right="1080" w:bottom="720" w:left="1080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20c0517d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ecf9e4b"/>
    <w:multiLevelType w:val="hybridMultilevel"/>
    <w:lvl w:ilvl="0" w15:tentative="1">
      <w:start w:val="1"/>
      <w:numFmt w:val="bullet"/>
      <w:lvlText w:val="→"/>
      <w:lvlJc w:val="left"/>
      <w:pPr>
        <w:ind w:left="480" w:hanging="320"/>
      </w:pPr>
      <w:rPr>
        <w:rFonts w:ascii="Arial" w:hAnsi="Arial" w:eastAsia="Arial" w:cs="Arial"/>
        <w:color w:val="40916C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name="compatibilityMode" w:uri="http://schemas.microsoft.com/office/word"/>
  </w:compat>
  <w14:docId w14:val="126D84A9"/>
  <w15:docId w15:val="{C9C3A809-BA67-4731-9312-39F8658EEF76}"/>
  <w:rsids>
    <w:rsidRoot w:val="7888190D"/>
    <w:rsid w:val="7888190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="Arial" w:cs="Arial"/>
        <w:color w:val="1C1C1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5" /><Relationship Type="http://schemas.openxmlformats.org/officeDocument/2006/relationships/fontTable" Target="fontTable.xml" Id="rId7" /></Relationships>
</file>

<file path=word/_rels/fontTable.xml.rels><?xml version="1.0" encoding="UTF-8"?><Relationships xmlns="http://schemas.openxmlformats.org/package/2006/relationships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Rena Garcia</lastModifiedBy>
  <revision>2</revision>
  <dcterms:created xsi:type="dcterms:W3CDTF">2026-05-12T16:35:49.0550000Z</dcterms:created>
  <dcterms:modified xsi:type="dcterms:W3CDTF">2026-05-30T19:23:02.0025394Z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